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9F1" w:rsidRDefault="00CA49F1" w:rsidP="00CA49F1">
      <w:pPr>
        <w:spacing w:after="0" w:line="240" w:lineRule="auto"/>
        <w:ind w:right="-365" w:firstLine="3544"/>
        <w:rPr>
          <w:rFonts w:ascii="Times New Roman" w:hAnsi="Times New Roman" w:cs="Times New Roman"/>
          <w:b/>
          <w:sz w:val="32"/>
          <w:szCs w:val="36"/>
        </w:rPr>
      </w:pPr>
      <w:r w:rsidRPr="005E1E05">
        <w:rPr>
          <w:b/>
          <w:noProof/>
          <w:sz w:val="40"/>
          <w:szCs w:val="40"/>
        </w:rPr>
        <w:drawing>
          <wp:inline distT="0" distB="0" distL="0" distR="0" wp14:anchorId="727BE886" wp14:editId="16944FEC">
            <wp:extent cx="895350" cy="915699"/>
            <wp:effectExtent l="0" t="0" r="0" b="0"/>
            <wp:docPr id="8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ownloads\L5e305005ebeadcfc8839d9ba92e3503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126" r="6449" b="2197"/>
                    <a:stretch/>
                  </pic:blipFill>
                  <pic:spPr bwMode="auto">
                    <a:xfrm>
                      <a:off x="0" y="0"/>
                      <a:ext cx="896552" cy="91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49F1" w:rsidRPr="00ED77CE" w:rsidRDefault="00CA49F1" w:rsidP="00CA49F1">
      <w:pPr>
        <w:spacing w:after="0" w:line="240" w:lineRule="auto"/>
        <w:ind w:right="-365" w:firstLine="1560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</w:t>
      </w:r>
      <w:r w:rsidRPr="00ED77CE">
        <w:rPr>
          <w:rFonts w:ascii="Times New Roman" w:hAnsi="Times New Roman" w:cs="Times New Roman"/>
          <w:b/>
          <w:sz w:val="32"/>
          <w:szCs w:val="36"/>
        </w:rPr>
        <w:t>РЕСПУБЛИКА ДАГЕСТАН</w:t>
      </w:r>
    </w:p>
    <w:p w:rsidR="00CA49F1" w:rsidRPr="00ED77CE" w:rsidRDefault="00CA49F1" w:rsidP="00CA49F1">
      <w:pPr>
        <w:spacing w:after="0" w:line="240" w:lineRule="auto"/>
        <w:ind w:left="-1080" w:right="-365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ED77CE">
        <w:rPr>
          <w:rFonts w:ascii="Times New Roman" w:hAnsi="Times New Roman" w:cs="Times New Roman"/>
          <w:b/>
          <w:sz w:val="32"/>
          <w:szCs w:val="36"/>
        </w:rPr>
        <w:t>БУЙНАКСКИЙ РАЙОН</w:t>
      </w:r>
    </w:p>
    <w:p w:rsidR="00CA49F1" w:rsidRPr="00ED77CE" w:rsidRDefault="00CA49F1" w:rsidP="00CA49F1">
      <w:pPr>
        <w:spacing w:after="0" w:line="240" w:lineRule="auto"/>
        <w:ind w:left="-1080" w:right="-365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ED77CE">
        <w:rPr>
          <w:rFonts w:ascii="Times New Roman" w:hAnsi="Times New Roman" w:cs="Times New Roman"/>
          <w:b/>
          <w:sz w:val="32"/>
          <w:szCs w:val="36"/>
        </w:rPr>
        <w:t>АДМИНИСТРАЦИЯ МУНИЦИПАЛЬНОГО ОБРАЗОВАНИЯ</w:t>
      </w:r>
    </w:p>
    <w:p w:rsidR="00CA49F1" w:rsidRPr="00ED77CE" w:rsidRDefault="00CA49F1" w:rsidP="00CA49F1">
      <w:pPr>
        <w:spacing w:after="0" w:line="240" w:lineRule="auto"/>
        <w:ind w:left="-1080" w:right="-365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ED77CE">
        <w:rPr>
          <w:rFonts w:ascii="Times New Roman" w:hAnsi="Times New Roman" w:cs="Times New Roman"/>
          <w:b/>
          <w:sz w:val="32"/>
          <w:szCs w:val="36"/>
        </w:rPr>
        <w:t>«СЕЛЬСОВЕТ «ВЕРХНЕКАЗАНИЩЕНСКИЙ»</w:t>
      </w:r>
    </w:p>
    <w:p w:rsidR="00CA49F1" w:rsidRPr="00AF2C30" w:rsidRDefault="00CA49F1" w:rsidP="00CA49F1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7CE">
        <w:rPr>
          <w:rFonts w:ascii="Times New Roman" w:hAnsi="Times New Roman" w:cs="Times New Roman"/>
          <w:b/>
          <w:sz w:val="24"/>
          <w:szCs w:val="28"/>
        </w:rPr>
        <w:t>368206, Республика Дагестан, Буйнакский район, сел. В-Казанище</w:t>
      </w:r>
      <w:r w:rsidRPr="00AF2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C00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4F6C00">
        <w:rPr>
          <w:rFonts w:ascii="Times New Roman" w:hAnsi="Times New Roman" w:cs="Times New Roman"/>
          <w:b/>
          <w:sz w:val="24"/>
          <w:szCs w:val="28"/>
        </w:rPr>
        <w:t>-</w:t>
      </w:r>
      <w:r w:rsidRPr="004F6C00">
        <w:rPr>
          <w:rFonts w:ascii="Times New Roman" w:hAnsi="Times New Roman" w:cs="Times New Roman"/>
          <w:b/>
          <w:sz w:val="24"/>
          <w:szCs w:val="28"/>
          <w:lang w:val="en-US"/>
        </w:rPr>
        <w:t>mail</w:t>
      </w:r>
      <w:r w:rsidRPr="004F6C00">
        <w:rPr>
          <w:rFonts w:ascii="Times New Roman" w:hAnsi="Times New Roman" w:cs="Times New Roman"/>
          <w:b/>
          <w:sz w:val="24"/>
          <w:szCs w:val="28"/>
        </w:rPr>
        <w:t>.</w:t>
      </w:r>
      <w:proofErr w:type="spellStart"/>
      <w:r w:rsidRPr="004F6C00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vkazanishche</w:t>
      </w:r>
      <w:proofErr w:type="spellEnd"/>
      <w:r w:rsidRPr="004F6C00">
        <w:rPr>
          <w:rFonts w:ascii="Times New Roman" w:hAnsi="Times New Roman" w:cs="Times New Roman"/>
          <w:b/>
          <w:sz w:val="24"/>
          <w:szCs w:val="28"/>
        </w:rPr>
        <w:t>@</w:t>
      </w:r>
      <w:r w:rsidRPr="004F6C00">
        <w:rPr>
          <w:rFonts w:ascii="Times New Roman" w:hAnsi="Times New Roman" w:cs="Times New Roman"/>
          <w:b/>
          <w:sz w:val="20"/>
          <w:szCs w:val="28"/>
          <w:lang w:val="en-US"/>
        </w:rPr>
        <w:t>mail</w:t>
      </w:r>
      <w:r w:rsidRPr="004F6C00">
        <w:rPr>
          <w:rFonts w:ascii="Times New Roman" w:hAnsi="Times New Roman" w:cs="Times New Roman"/>
          <w:b/>
          <w:sz w:val="20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0"/>
          <w:szCs w:val="28"/>
          <w:lang w:val="en-US"/>
        </w:rPr>
        <w:t>ru</w:t>
      </w:r>
      <w:proofErr w:type="spellEnd"/>
    </w:p>
    <w:tbl>
      <w:tblPr>
        <w:tblW w:w="10620" w:type="dxa"/>
        <w:tblInd w:w="-792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CA49F1" w:rsidRPr="00AF2C30" w:rsidTr="001E3B64">
        <w:trPr>
          <w:trHeight w:val="180"/>
        </w:trPr>
        <w:tc>
          <w:tcPr>
            <w:tcW w:w="10620" w:type="dxa"/>
            <w:tcBorders>
              <w:left w:val="nil"/>
              <w:bottom w:val="nil"/>
              <w:right w:val="nil"/>
            </w:tcBorders>
          </w:tcPr>
          <w:p w:rsidR="00CA49F1" w:rsidRPr="00AF2C30" w:rsidRDefault="00CA49F1" w:rsidP="001E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49F1" w:rsidRDefault="00CA49F1" w:rsidP="00CA49F1">
      <w:pPr>
        <w:pStyle w:val="20"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9" w:line="300" w:lineRule="exact"/>
        <w:ind w:firstLine="880"/>
      </w:pPr>
      <w:bookmarkStart w:id="0" w:name="bookmark2"/>
      <w:r>
        <w:rPr>
          <w:color w:val="000000"/>
          <w:lang w:eastAsia="ru-RU" w:bidi="ru-RU"/>
        </w:rPr>
        <w:t>Общие положения</w:t>
      </w:r>
      <w:bookmarkEnd w:id="0"/>
    </w:p>
    <w:p w:rsidR="00CA49F1" w:rsidRDefault="00CA49F1" w:rsidP="00CA49F1">
      <w:pPr>
        <w:ind w:firstLine="880"/>
      </w:pPr>
      <w:r>
        <w:rPr>
          <w:color w:val="000000"/>
          <w:sz w:val="24"/>
          <w:szCs w:val="24"/>
          <w:lang w:bidi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Pr="00CA49F1">
        <w:rPr>
          <w:rStyle w:val="22"/>
          <w:rFonts w:eastAsiaTheme="minorEastAsia"/>
          <w:lang w:val="ru-RU" w:bidi="ru-RU"/>
        </w:rPr>
        <w:t>«Полное название организации»</w:t>
      </w:r>
      <w:r>
        <w:rPr>
          <w:color w:val="000000"/>
          <w:sz w:val="24"/>
          <w:szCs w:val="24"/>
          <w:lang w:bidi="ru-RU"/>
        </w:rPr>
        <w:t xml:space="preserve"> (далее - Оператор).</w:t>
      </w:r>
    </w:p>
    <w:p w:rsidR="00CA49F1" w:rsidRDefault="00CA49F1" w:rsidP="00CA49F1">
      <w:pPr>
        <w:widowControl w:val="0"/>
        <w:numPr>
          <w:ilvl w:val="1"/>
          <w:numId w:val="1"/>
        </w:numPr>
        <w:tabs>
          <w:tab w:val="left" w:pos="1326"/>
        </w:tabs>
        <w:spacing w:after="0" w:line="274" w:lineRule="exact"/>
        <w:ind w:firstLine="880"/>
      </w:pPr>
      <w:r>
        <w:rPr>
          <w:color w:val="000000"/>
          <w:sz w:val="24"/>
          <w:szCs w:val="24"/>
          <w:lang w:bidi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CA49F1" w:rsidRDefault="00CA49F1" w:rsidP="00CA49F1">
      <w:pPr>
        <w:widowControl w:val="0"/>
        <w:numPr>
          <w:ilvl w:val="1"/>
          <w:numId w:val="1"/>
        </w:numPr>
        <w:tabs>
          <w:tab w:val="left" w:pos="1330"/>
        </w:tabs>
        <w:spacing w:after="103" w:line="278" w:lineRule="exact"/>
        <w:ind w:firstLine="880"/>
        <w:jc w:val="both"/>
      </w:pPr>
      <w:r>
        <w:rPr>
          <w:color w:val="000000"/>
          <w:sz w:val="24"/>
          <w:szCs w:val="24"/>
          <w:lang w:bidi="ru-RU"/>
        </w:rPr>
        <w:t>Настоящая политика Оператора в отношении обработки персональных данных (далее - Политика) применяется ко всей информации, которую Оператор может получить о посетителях веб</w:t>
      </w:r>
      <w:r>
        <w:rPr>
          <w:color w:val="000000"/>
          <w:sz w:val="24"/>
          <w:szCs w:val="24"/>
          <w:lang w:bidi="ru-RU"/>
        </w:rPr>
        <w:softHyphen/>
        <w:t xml:space="preserve">сайта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https://verxnekazanishhenskaya-r82.gosweb.gosuslugi.ru</w:t>
      </w:r>
      <w:r w:rsidRPr="00F855EA">
        <w:rPr>
          <w:color w:val="000000"/>
          <w:sz w:val="24"/>
          <w:szCs w:val="24"/>
          <w:lang w:eastAsia="en-US" w:bidi="en-US"/>
        </w:rPr>
        <w:t>.</w:t>
      </w:r>
    </w:p>
    <w:p w:rsidR="00CA49F1" w:rsidRDefault="00CA49F1" w:rsidP="00CA49F1">
      <w:pPr>
        <w:pStyle w:val="20"/>
        <w:numPr>
          <w:ilvl w:val="0"/>
          <w:numId w:val="1"/>
        </w:numPr>
        <w:shd w:val="clear" w:color="auto" w:fill="auto"/>
        <w:tabs>
          <w:tab w:val="left" w:pos="1256"/>
        </w:tabs>
        <w:spacing w:before="0" w:after="5" w:line="300" w:lineRule="exact"/>
        <w:ind w:firstLine="880"/>
      </w:pPr>
      <w:bookmarkStart w:id="1" w:name="bookmark3"/>
      <w:r>
        <w:rPr>
          <w:color w:val="000000"/>
          <w:lang w:eastAsia="ru-RU" w:bidi="ru-RU"/>
        </w:rPr>
        <w:t>Основные понятия, используемые в Политике</w:t>
      </w:r>
      <w:bookmarkEnd w:id="1"/>
    </w:p>
    <w:p w:rsidR="00CA49F1" w:rsidRDefault="00CA49F1" w:rsidP="00CA49F1">
      <w:pPr>
        <w:widowControl w:val="0"/>
        <w:numPr>
          <w:ilvl w:val="1"/>
          <w:numId w:val="1"/>
        </w:numPr>
        <w:tabs>
          <w:tab w:val="left" w:pos="1326"/>
        </w:tabs>
        <w:spacing w:after="0" w:line="278" w:lineRule="exact"/>
        <w:ind w:firstLine="880"/>
      </w:pPr>
      <w:r>
        <w:rPr>
          <w:color w:val="000000"/>
          <w:sz w:val="24"/>
          <w:szCs w:val="24"/>
          <w:lang w:bidi="ru-RU"/>
        </w:rPr>
        <w:t>Автоматизированная обработка персональных данных - обработка персональных данных с помощью средств вычислительной техники.</w:t>
      </w:r>
    </w:p>
    <w:p w:rsidR="00CA49F1" w:rsidRDefault="00CA49F1" w:rsidP="00CA49F1">
      <w:pPr>
        <w:widowControl w:val="0"/>
        <w:numPr>
          <w:ilvl w:val="1"/>
          <w:numId w:val="1"/>
        </w:numPr>
        <w:tabs>
          <w:tab w:val="left" w:pos="1326"/>
        </w:tabs>
        <w:spacing w:after="0" w:line="278" w:lineRule="exact"/>
        <w:ind w:firstLine="880"/>
      </w:pPr>
      <w:r>
        <w:rPr>
          <w:color w:val="000000"/>
          <w:sz w:val="24"/>
          <w:szCs w:val="24"/>
          <w:lang w:bidi="ru-RU"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CA49F1" w:rsidRDefault="00CA49F1" w:rsidP="00CA49F1">
      <w:pPr>
        <w:widowControl w:val="0"/>
        <w:numPr>
          <w:ilvl w:val="1"/>
          <w:numId w:val="1"/>
        </w:numPr>
        <w:tabs>
          <w:tab w:val="left" w:pos="1326"/>
        </w:tabs>
        <w:spacing w:after="0" w:line="278" w:lineRule="exact"/>
        <w:ind w:firstLine="880"/>
      </w:pPr>
      <w:r>
        <w:rPr>
          <w:color w:val="000000"/>
          <w:sz w:val="24"/>
          <w:szCs w:val="24"/>
          <w:lang w:bidi="ru-RU"/>
        </w:rPr>
        <w:t>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</w:t>
      </w:r>
    </w:p>
    <w:p w:rsidR="00CA49F1" w:rsidRDefault="00CA49F1" w:rsidP="00CA49F1">
      <w:pPr>
        <w:spacing w:line="278" w:lineRule="exact"/>
      </w:pPr>
      <w:r>
        <w:rPr>
          <w:color w:val="000000"/>
          <w:sz w:val="24"/>
          <w:szCs w:val="24"/>
          <w:lang w:bidi="ru-RU"/>
        </w:rPr>
        <w:t xml:space="preserve">адресу </w:t>
      </w:r>
      <w:hyperlink r:id="rId6" w:history="1">
        <w:r w:rsidRPr="00CA49F1">
          <w:rPr>
            <w:rFonts w:ascii="Montserrat" w:hAnsi="Montserrat"/>
            <w:b/>
            <w:bCs/>
            <w:color w:val="273350"/>
            <w:shd w:val="clear" w:color="auto" w:fill="FFFFFF"/>
          </w:rPr>
          <w:t xml:space="preserve"> </w:t>
        </w:r>
        <w:r>
          <w:rPr>
            <w:rFonts w:ascii="Montserrat" w:hAnsi="Montserrat"/>
            <w:b/>
            <w:bCs/>
            <w:color w:val="273350"/>
            <w:shd w:val="clear" w:color="auto" w:fill="FFFFFF"/>
          </w:rPr>
          <w:t>https://verxnekazanishhenskaya-r82.gosweb.gosuslugi.ru</w:t>
        </w:r>
        <w:r>
          <w:rPr>
            <w:rStyle w:val="a3"/>
          </w:rPr>
          <w:t>/</w:t>
        </w:r>
      </w:hyperlink>
      <w:r w:rsidRPr="00F855EA">
        <w:rPr>
          <w:color w:val="000000"/>
          <w:sz w:val="24"/>
          <w:szCs w:val="24"/>
          <w:lang w:eastAsia="en-US" w:bidi="en-US"/>
        </w:rPr>
        <w:t>.</w:t>
      </w:r>
    </w:p>
    <w:p w:rsidR="00CA49F1" w:rsidRDefault="00CA49F1" w:rsidP="00CA49F1">
      <w:pPr>
        <w:widowControl w:val="0"/>
        <w:numPr>
          <w:ilvl w:val="1"/>
          <w:numId w:val="1"/>
        </w:numPr>
        <w:tabs>
          <w:tab w:val="left" w:pos="1330"/>
        </w:tabs>
        <w:spacing w:after="0" w:line="274" w:lineRule="exact"/>
        <w:ind w:firstLine="880"/>
      </w:pPr>
      <w:r>
        <w:rPr>
          <w:color w:val="000000"/>
          <w:sz w:val="24"/>
          <w:szCs w:val="24"/>
          <w:lang w:bidi="ru-RU"/>
        </w:rP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CA49F1" w:rsidRDefault="00CA49F1" w:rsidP="00CA49F1">
      <w:pPr>
        <w:widowControl w:val="0"/>
        <w:numPr>
          <w:ilvl w:val="1"/>
          <w:numId w:val="1"/>
        </w:numPr>
        <w:tabs>
          <w:tab w:val="left" w:pos="1321"/>
        </w:tabs>
        <w:spacing w:after="0" w:line="274" w:lineRule="exact"/>
        <w:ind w:firstLine="880"/>
      </w:pPr>
      <w:r>
        <w:rPr>
          <w:color w:val="000000"/>
          <w:sz w:val="24"/>
          <w:szCs w:val="24"/>
          <w:lang w:bidi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CA49F1" w:rsidRDefault="00CA49F1" w:rsidP="00CA49F1">
      <w:pPr>
        <w:widowControl w:val="0"/>
        <w:numPr>
          <w:ilvl w:val="1"/>
          <w:numId w:val="1"/>
        </w:numPr>
        <w:tabs>
          <w:tab w:val="left" w:pos="1330"/>
        </w:tabs>
        <w:spacing w:after="0" w:line="274" w:lineRule="exact"/>
        <w:ind w:firstLine="880"/>
      </w:pPr>
      <w:r>
        <w:rPr>
          <w:color w:val="000000"/>
          <w:sz w:val="24"/>
          <w:szCs w:val="24"/>
          <w:lang w:bidi="ru-RU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A49F1" w:rsidRDefault="00CA49F1" w:rsidP="00CA49F1">
      <w:pPr>
        <w:widowControl w:val="0"/>
        <w:numPr>
          <w:ilvl w:val="1"/>
          <w:numId w:val="1"/>
        </w:numPr>
        <w:tabs>
          <w:tab w:val="left" w:pos="1326"/>
        </w:tabs>
        <w:spacing w:after="0" w:line="274" w:lineRule="exact"/>
        <w:ind w:firstLine="880"/>
      </w:pPr>
      <w:r>
        <w:rPr>
          <w:color w:val="000000"/>
          <w:sz w:val="24"/>
          <w:szCs w:val="24"/>
          <w:lang w:bidi="ru-RU"/>
        </w:rPr>
        <w:lastRenderedPageBreak/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A49F1" w:rsidRDefault="00CA49F1" w:rsidP="00CA49F1">
      <w:pPr>
        <w:widowControl w:val="0"/>
        <w:numPr>
          <w:ilvl w:val="1"/>
          <w:numId w:val="1"/>
        </w:numPr>
        <w:tabs>
          <w:tab w:val="left" w:pos="1321"/>
        </w:tabs>
        <w:spacing w:after="0" w:line="283" w:lineRule="exact"/>
        <w:ind w:firstLine="880"/>
      </w:pPr>
      <w:r>
        <w:rPr>
          <w:color w:val="000000"/>
          <w:sz w:val="24"/>
          <w:szCs w:val="24"/>
          <w:lang w:bidi="ru-RU"/>
        </w:rPr>
        <w:t xml:space="preserve">Персональные данные - любая информация, относящаяся прямо или косвенно к определенному или определяемому Пользователю веб-сайта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https://verxnekazanishhenskaya-r82.gosweb.gosuslugi.ru</w:t>
      </w:r>
      <w:r w:rsidRPr="00F855EA">
        <w:rPr>
          <w:color w:val="000000"/>
          <w:sz w:val="24"/>
          <w:szCs w:val="24"/>
          <w:lang w:eastAsia="en-US" w:bidi="en-US"/>
        </w:rPr>
        <w:t>.</w:t>
      </w:r>
    </w:p>
    <w:p w:rsidR="00CA49F1" w:rsidRDefault="00CA49F1" w:rsidP="00CA49F1">
      <w:pPr>
        <w:widowControl w:val="0"/>
        <w:numPr>
          <w:ilvl w:val="1"/>
          <w:numId w:val="1"/>
        </w:numPr>
        <w:tabs>
          <w:tab w:val="left" w:pos="1326"/>
        </w:tabs>
        <w:spacing w:after="0" w:line="274" w:lineRule="exact"/>
        <w:ind w:firstLine="880"/>
      </w:pPr>
      <w:r>
        <w:rPr>
          <w:color w:val="000000"/>
          <w:sz w:val="24"/>
          <w:szCs w:val="24"/>
          <w:lang w:bidi="ru-RU"/>
        </w:rPr>
        <w:t>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476"/>
        </w:tabs>
        <w:spacing w:after="0" w:line="240" w:lineRule="exact"/>
        <w:ind w:firstLine="880"/>
        <w:jc w:val="both"/>
      </w:pPr>
      <w:r>
        <w:rPr>
          <w:color w:val="000000"/>
          <w:sz w:val="24"/>
          <w:szCs w:val="24"/>
          <w:lang w:bidi="ru-RU"/>
        </w:rPr>
        <w:t xml:space="preserve">Пользователь - любой посетитель веб-сайта </w:t>
      </w:r>
      <w:hyperlink r:id="rId7" w:history="1">
        <w:r w:rsidRPr="000E4618">
          <w:rPr>
            <w:rStyle w:val="a3"/>
            <w:rFonts w:ascii="Montserrat" w:hAnsi="Montserrat"/>
            <w:b/>
            <w:bCs/>
            <w:shd w:val="clear" w:color="auto" w:fill="FFFFFF"/>
          </w:rPr>
          <w:t>https://verxnekazanishhenskaya-r82.gosweb.gosuslugi.ru</w:t>
        </w:r>
      </w:hyperlink>
      <w:r w:rsidRPr="00F855EA">
        <w:rPr>
          <w:color w:val="000000"/>
          <w:sz w:val="24"/>
          <w:szCs w:val="24"/>
          <w:lang w:eastAsia="en-US" w:bidi="en-US"/>
        </w:rPr>
        <w:t>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476"/>
        </w:tabs>
        <w:spacing w:after="0" w:line="240" w:lineRule="exact"/>
        <w:ind w:firstLine="880"/>
        <w:jc w:val="both"/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450"/>
        </w:tabs>
        <w:spacing w:after="0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Распространение персональных данных -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телекоммуникационных сетях или предоставление доступа к персональным данным каким-либо иным способом.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450"/>
        </w:tabs>
        <w:spacing w:after="0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450"/>
        </w:tabs>
        <w:spacing w:after="99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Уничтожение персональных данных -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CA49F1" w:rsidRPr="00CA49F1" w:rsidRDefault="00CA49F1" w:rsidP="00CA49F1">
      <w:pPr>
        <w:widowControl w:val="0"/>
        <w:numPr>
          <w:ilvl w:val="0"/>
          <w:numId w:val="1"/>
        </w:numPr>
        <w:tabs>
          <w:tab w:val="left" w:pos="1212"/>
        </w:tabs>
        <w:spacing w:after="36" w:line="300" w:lineRule="exact"/>
        <w:ind w:firstLine="880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bookmarkStart w:id="2" w:name="bookmark4"/>
      <w:r w:rsidRPr="00CA49F1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Основные права и обязанности Оператора</w:t>
      </w:r>
      <w:bookmarkEnd w:id="2"/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55"/>
        </w:tabs>
        <w:spacing w:after="14" w:line="240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Оператор имеет право: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00"/>
        </w:tabs>
        <w:spacing w:after="0" w:line="283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получать от субъекта персональных данных достоверные информацию и/или документы, содержащие персональные данные;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05"/>
        </w:tabs>
        <w:spacing w:after="0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05"/>
        </w:tabs>
        <w:spacing w:after="0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55"/>
        </w:tabs>
        <w:spacing w:after="21" w:line="240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Оператор обязан: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05"/>
        </w:tabs>
        <w:spacing w:after="0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14"/>
        </w:tabs>
        <w:spacing w:after="0" w:line="278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организовывать обработку персональных данных в порядке, установленном действующим законодательством РФ;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05"/>
        </w:tabs>
        <w:spacing w:after="0" w:line="278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14"/>
        </w:tabs>
        <w:spacing w:after="0" w:line="283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сообщать в уполномоченный орган по защите прав субъектов персональных 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данных по запросу этого органа необходимую информацию в течение 30 дней с даты получения такого запроса;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14"/>
        </w:tabs>
        <w:spacing w:after="0" w:line="278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10"/>
        </w:tabs>
        <w:spacing w:after="0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10"/>
        </w:tabs>
        <w:spacing w:after="0" w:line="274" w:lineRule="exact"/>
        <w:ind w:right="340"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40"/>
        </w:tabs>
        <w:spacing w:after="43" w:line="240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исполнять иные обязанности, предусмотренные Законом о персональных данных.</w:t>
      </w:r>
    </w:p>
    <w:p w:rsidR="00CA49F1" w:rsidRPr="00CA49F1" w:rsidRDefault="00CA49F1" w:rsidP="00CA49F1">
      <w:pPr>
        <w:widowControl w:val="0"/>
        <w:numPr>
          <w:ilvl w:val="0"/>
          <w:numId w:val="1"/>
        </w:numPr>
        <w:tabs>
          <w:tab w:val="left" w:pos="1217"/>
        </w:tabs>
        <w:spacing w:after="36" w:line="300" w:lineRule="exact"/>
        <w:ind w:firstLine="880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bookmarkStart w:id="3" w:name="bookmark5"/>
      <w:r w:rsidRPr="00CA49F1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Основные права и обязанности субъектов персональных данных</w:t>
      </w:r>
      <w:bookmarkEnd w:id="3"/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56"/>
        </w:tabs>
        <w:spacing w:after="17" w:line="240" w:lineRule="exact"/>
        <w:ind w:firstLine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Субъекты персональных данных имеют право:</w:t>
      </w:r>
    </w:p>
    <w:p w:rsidR="00CA49F1" w:rsidRDefault="00CA49F1" w:rsidP="00CA49F1">
      <w:pPr>
        <w:widowControl w:val="0"/>
        <w:numPr>
          <w:ilvl w:val="0"/>
          <w:numId w:val="2"/>
        </w:numPr>
        <w:tabs>
          <w:tab w:val="left" w:pos="1105"/>
        </w:tabs>
        <w:spacing w:after="0" w:line="278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05"/>
        </w:tabs>
        <w:spacing w:after="0" w:line="278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A49F1" w:rsidRPr="00CA49F1" w:rsidRDefault="00CA49F1" w:rsidP="00CA49F1">
      <w:pPr>
        <w:widowControl w:val="0"/>
        <w:tabs>
          <w:tab w:val="left" w:pos="1105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27"/>
        </w:tabs>
        <w:spacing w:after="0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18"/>
        </w:tabs>
        <w:spacing w:after="0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58"/>
        </w:tabs>
        <w:spacing w:after="21" w:line="240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отзыв согласия на обработку персональных данных;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18"/>
        </w:tabs>
        <w:spacing w:after="0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58"/>
        </w:tabs>
        <w:spacing w:after="0" w:line="33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 осуществление иных прав, предусмотренных законодательством РФ.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74"/>
        </w:tabs>
        <w:spacing w:after="0" w:line="33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Субъекты персональных данных обязаны: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58"/>
        </w:tabs>
        <w:spacing w:after="0" w:line="33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предоставлять Оператору достоверные данные о себе;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58"/>
        </w:tabs>
        <w:spacing w:after="0" w:line="33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сообщать Оператору об уточнении (обновлении, изменении) своих персональных данных.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48"/>
        </w:tabs>
        <w:spacing w:after="363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CA49F1" w:rsidRPr="00CA49F1" w:rsidRDefault="00CA49F1" w:rsidP="00CA49F1">
      <w:pPr>
        <w:widowControl w:val="0"/>
        <w:numPr>
          <w:ilvl w:val="0"/>
          <w:numId w:val="1"/>
        </w:numPr>
        <w:tabs>
          <w:tab w:val="left" w:pos="1280"/>
        </w:tabs>
        <w:spacing w:after="0" w:line="346" w:lineRule="exact"/>
        <w:ind w:firstLine="880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bookmarkStart w:id="4" w:name="bookmark6"/>
      <w:r w:rsidRPr="00CA49F1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Оператор может обрабатывать следующие персональные данные Пользователя</w:t>
      </w:r>
      <w:bookmarkEnd w:id="4"/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64"/>
        </w:tabs>
        <w:spacing w:after="43" w:line="240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Фамилия, имя, отчество.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64"/>
        </w:tabs>
        <w:spacing w:after="21" w:line="240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Электронный адрес.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39"/>
        </w:tabs>
        <w:spacing w:after="0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Также на сайте происходит сбор и обработка обезличенных данных о 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посетителях (в </w:t>
      </w:r>
      <w:proofErr w:type="spellStart"/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т.ч</w:t>
      </w:r>
      <w:proofErr w:type="spellEnd"/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. файлов 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«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cookie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») 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помощью сервисов интернет-статистики (Яндекс Метрика и других).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48"/>
        </w:tabs>
        <w:spacing w:after="0" w:line="283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Вышеперечисленные данные далее по тексту Политики объединены общим понятием Персональные данные.</w:t>
      </w:r>
    </w:p>
    <w:p w:rsidR="00CA49F1" w:rsidRPr="00CA49F1" w:rsidRDefault="00CA49F1" w:rsidP="00CA49F1">
      <w:pPr>
        <w:widowControl w:val="0"/>
        <w:numPr>
          <w:ilvl w:val="0"/>
          <w:numId w:val="1"/>
        </w:numPr>
        <w:tabs>
          <w:tab w:val="left" w:pos="1280"/>
        </w:tabs>
        <w:spacing w:after="36" w:line="300" w:lineRule="exact"/>
        <w:ind w:left="880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bookmarkStart w:id="5" w:name="bookmark7"/>
      <w:r w:rsidRPr="00CA49F1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Принципы обработки персональных данных</w:t>
      </w:r>
      <w:bookmarkEnd w:id="5"/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69"/>
        </w:tabs>
        <w:spacing w:after="17" w:line="240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Обработка персональных данных осуществляется на законной и справедливой основе.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39"/>
        </w:tabs>
        <w:spacing w:after="0" w:line="278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39"/>
        </w:tabs>
        <w:spacing w:after="0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39"/>
        </w:tabs>
        <w:spacing w:after="0" w:line="278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Обработке подлежат только персональные данные, которые отвечают целям их обработки.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39"/>
        </w:tabs>
        <w:spacing w:after="0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48"/>
        </w:tabs>
        <w:spacing w:after="0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r w:rsidR="00CE7645"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неполных,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или неточных данных.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43"/>
        </w:tabs>
        <w:spacing w:after="0" w:line="278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CE7645"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поручителем,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 которому является субъект персональных данных. Обрабатываемые персональные данные уничтожаются либо обезличиваются</w:t>
      </w:r>
    </w:p>
    <w:p w:rsidR="00CA49F1" w:rsidRPr="00CA49F1" w:rsidRDefault="00CA49F1" w:rsidP="00CA49F1">
      <w:pPr>
        <w:widowControl w:val="0"/>
        <w:spacing w:after="107" w:line="283" w:lineRule="exact"/>
        <w:ind w:right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CA49F1" w:rsidRPr="00CA49F1" w:rsidRDefault="00CA49F1" w:rsidP="00CA49F1">
      <w:pPr>
        <w:widowControl w:val="0"/>
        <w:numPr>
          <w:ilvl w:val="0"/>
          <w:numId w:val="1"/>
        </w:numPr>
        <w:tabs>
          <w:tab w:val="left" w:pos="1237"/>
        </w:tabs>
        <w:spacing w:after="36" w:line="300" w:lineRule="exact"/>
        <w:ind w:left="880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bookmarkStart w:id="6" w:name="bookmark8"/>
      <w:r w:rsidRPr="00CA49F1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Цели обработки персональных данных</w:t>
      </w:r>
      <w:bookmarkEnd w:id="6"/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92"/>
        </w:tabs>
        <w:spacing w:after="48" w:line="240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Цель обработки персональных данных Пользователя: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80"/>
        </w:tabs>
        <w:spacing w:after="17" w:line="240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информирование Пользователя посредством отправки электронных писем;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80"/>
        </w:tabs>
        <w:spacing w:after="0" w:line="278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предоставление доступа Пользователю к сервисам, информации и/или материалам, содержащимся на веб-сайте </w:t>
      </w:r>
      <w:hyperlink r:id="rId8" w:history="1">
        <w:r w:rsidRPr="00CA49F1">
          <w:rPr>
            <w:rFonts w:ascii="Montserrat" w:hAnsi="Montserrat"/>
            <w:b/>
            <w:bCs/>
            <w:color w:val="273350"/>
            <w:shd w:val="clear" w:color="auto" w:fill="FFFFFF"/>
          </w:rPr>
          <w:t xml:space="preserve"> </w:t>
        </w:r>
        <w:r>
          <w:rPr>
            <w:rFonts w:ascii="Montserrat" w:hAnsi="Montserrat"/>
            <w:b/>
            <w:bCs/>
            <w:color w:val="273350"/>
            <w:shd w:val="clear" w:color="auto" w:fill="FFFFFF"/>
          </w:rPr>
          <w:t>https://verxnekazanishhenskaya-r82.gosweb.gosuslugi.ru</w:t>
        </w:r>
        <w:r w:rsidRPr="00CA49F1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ru-RU"/>
          </w:rPr>
          <w:t>/</w:t>
        </w:r>
      </w:hyperlink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46"/>
        </w:tabs>
        <w:spacing w:after="99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Обезличенные данные Пользователей, собираемые с помощью сервисов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статистики, служат для сбора информации о действиях Пользователей на сайте, улучшения качества сайта и его содержания.</w:t>
      </w:r>
    </w:p>
    <w:p w:rsidR="00CA49F1" w:rsidRPr="00CA49F1" w:rsidRDefault="00CA49F1" w:rsidP="00CA49F1">
      <w:pPr>
        <w:widowControl w:val="0"/>
        <w:numPr>
          <w:ilvl w:val="0"/>
          <w:numId w:val="1"/>
        </w:numPr>
        <w:tabs>
          <w:tab w:val="left" w:pos="1237"/>
        </w:tabs>
        <w:spacing w:after="36" w:line="300" w:lineRule="exact"/>
        <w:ind w:left="880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bookmarkStart w:id="7" w:name="bookmark9"/>
      <w:r w:rsidRPr="00CA49F1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Правовые основания обработки персональных данных</w:t>
      </w:r>
      <w:bookmarkEnd w:id="7"/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92"/>
        </w:tabs>
        <w:spacing w:after="2" w:line="240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Правовыми основаниями обработки персональных данных Оператором являются: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80"/>
        </w:tabs>
        <w:spacing w:after="0" w:line="274" w:lineRule="exact"/>
        <w:ind w:firstLine="88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bidi="ru-RU"/>
        </w:rPr>
        <w:t xml:space="preserve">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</w:t>
      </w:r>
      <w:r w:rsidRPr="00CA49F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val="en-US" w:eastAsia="en-US" w:bidi="en-US"/>
        </w:rPr>
        <w:t>N</w:t>
      </w:r>
      <w:r w:rsidRPr="00CA49F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bidi="ru-RU"/>
        </w:rPr>
        <w:t>149-ФЗ</w:t>
      </w:r>
      <w:r w:rsidRPr="00CA4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;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80"/>
        </w:tabs>
        <w:spacing w:after="0" w:line="33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уставные документы Оператора;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80"/>
        </w:tabs>
        <w:spacing w:after="0" w:line="33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договоры, заключаемые между оператором и субъектом персональных данных;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80"/>
        </w:tabs>
        <w:spacing w:after="0" w:line="336" w:lineRule="exact"/>
        <w:ind w:left="8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федеральные законы, иные нормативно-правовые акты в сфере защиты персональных</w:t>
      </w:r>
    </w:p>
    <w:p w:rsidR="00CA49F1" w:rsidRPr="00CA49F1" w:rsidRDefault="00CA49F1" w:rsidP="00CA49F1">
      <w:pPr>
        <w:widowControl w:val="0"/>
        <w:spacing w:after="2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данных;</w:t>
      </w:r>
    </w:p>
    <w:p w:rsidR="00CA49F1" w:rsidRPr="00CA49F1" w:rsidRDefault="00CA49F1" w:rsidP="00CA49F1">
      <w:pPr>
        <w:widowControl w:val="0"/>
        <w:numPr>
          <w:ilvl w:val="0"/>
          <w:numId w:val="2"/>
        </w:numPr>
        <w:tabs>
          <w:tab w:val="left" w:pos="1180"/>
        </w:tabs>
        <w:spacing w:after="0" w:line="269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согласия Пользователей на обработку их персональных данных, на обработку 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персональных данных, разрешенных для распространения.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56"/>
        </w:tabs>
        <w:spacing w:after="0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https://verxnekazanishhenskaya-r82.gosweb.gosuslugi.ru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51"/>
        </w:tabs>
        <w:spacing w:after="0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«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cookie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» 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использование технологии 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JavaScript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).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46"/>
        </w:tabs>
        <w:spacing w:after="103" w:line="278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CA49F1" w:rsidRPr="00CA49F1" w:rsidRDefault="00CA49F1" w:rsidP="00CA49F1">
      <w:pPr>
        <w:widowControl w:val="0"/>
        <w:numPr>
          <w:ilvl w:val="0"/>
          <w:numId w:val="1"/>
        </w:numPr>
        <w:tabs>
          <w:tab w:val="left" w:pos="1237"/>
        </w:tabs>
        <w:spacing w:after="13" w:line="300" w:lineRule="exact"/>
        <w:ind w:left="880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bookmarkStart w:id="8" w:name="bookmark10"/>
      <w:r w:rsidRPr="00CA49F1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Условия обработки персональных данных</w:t>
      </w:r>
      <w:bookmarkEnd w:id="8"/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51"/>
        </w:tabs>
        <w:spacing w:after="0" w:line="269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356"/>
        </w:tabs>
        <w:spacing w:after="63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CA49F1" w:rsidRPr="00CA49F1" w:rsidRDefault="00CA49F1" w:rsidP="00CA49F1">
      <w:pPr>
        <w:widowControl w:val="0"/>
        <w:numPr>
          <w:ilvl w:val="0"/>
          <w:numId w:val="1"/>
        </w:numPr>
        <w:tabs>
          <w:tab w:val="left" w:pos="1392"/>
        </w:tabs>
        <w:spacing w:after="0" w:line="346" w:lineRule="exact"/>
        <w:ind w:firstLine="880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bookmarkStart w:id="9" w:name="bookmark11"/>
      <w:r w:rsidRPr="00CA49F1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Порядок сбора, хранения, передачи и других видов обработки персональных данных</w:t>
      </w:r>
      <w:bookmarkEnd w:id="9"/>
    </w:p>
    <w:p w:rsidR="00CA49F1" w:rsidRPr="00CA49F1" w:rsidRDefault="00CA49F1" w:rsidP="00CA49F1">
      <w:pPr>
        <w:widowControl w:val="0"/>
        <w:spacing w:after="0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CA49F1" w:rsidRPr="00CA49F1" w:rsidRDefault="00CA49F1" w:rsidP="00CA49F1">
      <w:pPr>
        <w:widowControl w:val="0"/>
        <w:numPr>
          <w:ilvl w:val="1"/>
          <w:numId w:val="1"/>
        </w:numPr>
        <w:tabs>
          <w:tab w:val="left" w:pos="1466"/>
        </w:tabs>
        <w:spacing w:after="0" w:line="274" w:lineRule="exact"/>
        <w:ind w:firstLine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CA49F1" w:rsidRPr="00CA49F1" w:rsidRDefault="00CA49F1" w:rsidP="00CA49F1">
      <w:pPr>
        <w:widowControl w:val="0"/>
        <w:numPr>
          <w:ilvl w:val="1"/>
          <w:numId w:val="3"/>
        </w:numPr>
        <w:tabs>
          <w:tab w:val="left" w:pos="1450"/>
        </w:tabs>
        <w:spacing w:after="0" w:line="274" w:lineRule="exac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9" w:history="1">
        <w:r w:rsidRPr="00CA49F1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ru-RU"/>
          </w:rPr>
          <w:t>mail@mail.ru</w:t>
        </w:r>
      </w:hyperlink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пометкой «Актуализация персональных данных».</w:t>
      </w:r>
    </w:p>
    <w:p w:rsidR="00CA49F1" w:rsidRPr="00CA49F1" w:rsidRDefault="00CA49F1" w:rsidP="00CA49F1">
      <w:pPr>
        <w:widowControl w:val="0"/>
        <w:numPr>
          <w:ilvl w:val="1"/>
          <w:numId w:val="3"/>
        </w:numPr>
        <w:tabs>
          <w:tab w:val="left" w:pos="1450"/>
        </w:tabs>
        <w:spacing w:after="0" w:line="274" w:lineRule="exact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CA49F1" w:rsidRPr="00CA49F1" w:rsidRDefault="00CA49F1" w:rsidP="00CA49F1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10" w:history="1">
        <w:r w:rsidRPr="00CA49F1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ru-RU"/>
          </w:rPr>
          <w:t>mail@mail.ru</w:t>
        </w:r>
      </w:hyperlink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пометкой «Отзыв согласия на обработку персональных данных».</w:t>
      </w:r>
    </w:p>
    <w:p w:rsidR="00CA49F1" w:rsidRPr="00CA49F1" w:rsidRDefault="00CA49F1" w:rsidP="00CA49F1">
      <w:pPr>
        <w:widowControl w:val="0"/>
        <w:numPr>
          <w:ilvl w:val="1"/>
          <w:numId w:val="3"/>
        </w:numPr>
        <w:tabs>
          <w:tab w:val="left" w:pos="1446"/>
        </w:tabs>
        <w:spacing w:after="0" w:line="274" w:lineRule="exac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CA49F1" w:rsidRPr="00CA49F1" w:rsidRDefault="00CA49F1" w:rsidP="00CA49F1">
      <w:pPr>
        <w:widowControl w:val="0"/>
        <w:numPr>
          <w:ilvl w:val="1"/>
          <w:numId w:val="3"/>
        </w:numPr>
        <w:tabs>
          <w:tab w:val="left" w:pos="1441"/>
        </w:tabs>
        <w:spacing w:after="0" w:line="274" w:lineRule="exac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Установленные субъектом персональных данных запреты на передачу 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CA49F1" w:rsidRPr="00CA49F1" w:rsidRDefault="00CA49F1" w:rsidP="00CA49F1">
      <w:pPr>
        <w:widowControl w:val="0"/>
        <w:numPr>
          <w:ilvl w:val="1"/>
          <w:numId w:val="3"/>
        </w:numPr>
        <w:tabs>
          <w:tab w:val="left" w:pos="1441"/>
        </w:tabs>
        <w:spacing w:after="0" w:line="274" w:lineRule="exac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Оператор при обработке персональных данных обеспечивает конфиденциальность персональных данных.</w:t>
      </w:r>
    </w:p>
    <w:p w:rsidR="00CA49F1" w:rsidRPr="00CA49F1" w:rsidRDefault="00CA49F1" w:rsidP="00CA49F1">
      <w:pPr>
        <w:widowControl w:val="0"/>
        <w:numPr>
          <w:ilvl w:val="1"/>
          <w:numId w:val="3"/>
        </w:numPr>
        <w:tabs>
          <w:tab w:val="left" w:pos="1450"/>
        </w:tabs>
        <w:spacing w:after="0" w:line="274" w:lineRule="exac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CA49F1" w:rsidRPr="00CA49F1" w:rsidRDefault="00CA49F1" w:rsidP="00CA49F1">
      <w:pPr>
        <w:widowControl w:val="0"/>
        <w:numPr>
          <w:ilvl w:val="1"/>
          <w:numId w:val="3"/>
        </w:numPr>
        <w:tabs>
          <w:tab w:val="left" w:pos="1446"/>
        </w:tabs>
        <w:spacing w:after="0" w:line="274" w:lineRule="exac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CA49F1" w:rsidRPr="00CA49F1" w:rsidRDefault="00CA49F1" w:rsidP="00CA49F1">
      <w:pPr>
        <w:widowControl w:val="0"/>
        <w:numPr>
          <w:ilvl w:val="0"/>
          <w:numId w:val="3"/>
        </w:numPr>
        <w:tabs>
          <w:tab w:val="left" w:pos="1377"/>
        </w:tabs>
        <w:spacing w:after="0" w:line="346" w:lineRule="exact"/>
        <w:ind w:firstLine="900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bookmarkStart w:id="10" w:name="bookmark12"/>
      <w:r w:rsidRPr="00CA49F1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Перечень действий, производимых Оператором с полученными персональными данными</w:t>
      </w:r>
      <w:bookmarkEnd w:id="10"/>
    </w:p>
    <w:p w:rsidR="00CA49F1" w:rsidRPr="00CA49F1" w:rsidRDefault="00CA49F1" w:rsidP="00CA49F1">
      <w:pPr>
        <w:widowControl w:val="0"/>
        <w:numPr>
          <w:ilvl w:val="1"/>
          <w:numId w:val="3"/>
        </w:numPr>
        <w:tabs>
          <w:tab w:val="left" w:pos="1450"/>
        </w:tabs>
        <w:spacing w:after="0" w:line="274" w:lineRule="exac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CA49F1" w:rsidRPr="00CA49F1" w:rsidRDefault="00CA49F1" w:rsidP="00CA49F1">
      <w:pPr>
        <w:widowControl w:val="0"/>
        <w:numPr>
          <w:ilvl w:val="1"/>
          <w:numId w:val="3"/>
        </w:numPr>
        <w:tabs>
          <w:tab w:val="left" w:pos="1441"/>
        </w:tabs>
        <w:spacing w:after="0" w:line="274" w:lineRule="exac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CA49F1" w:rsidRPr="00CA49F1" w:rsidRDefault="00CA49F1" w:rsidP="00CA49F1">
      <w:pPr>
        <w:widowControl w:val="0"/>
        <w:numPr>
          <w:ilvl w:val="0"/>
          <w:numId w:val="3"/>
        </w:numPr>
        <w:tabs>
          <w:tab w:val="left" w:pos="1377"/>
        </w:tabs>
        <w:spacing w:after="14" w:line="300" w:lineRule="exact"/>
        <w:ind w:firstLine="900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bookmarkStart w:id="11" w:name="bookmark13"/>
      <w:r w:rsidRPr="00CA49F1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Конфиденциальность персональных данных</w:t>
      </w:r>
      <w:bookmarkEnd w:id="11"/>
    </w:p>
    <w:p w:rsidR="00CA49F1" w:rsidRPr="00CA49F1" w:rsidRDefault="00CA49F1" w:rsidP="00CA49F1">
      <w:pPr>
        <w:widowControl w:val="0"/>
        <w:spacing w:after="0" w:line="274" w:lineRule="exac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CA49F1" w:rsidRPr="00CA49F1" w:rsidRDefault="00CA49F1" w:rsidP="00CA49F1">
      <w:pPr>
        <w:widowControl w:val="0"/>
        <w:numPr>
          <w:ilvl w:val="0"/>
          <w:numId w:val="3"/>
        </w:numPr>
        <w:tabs>
          <w:tab w:val="left" w:pos="1377"/>
        </w:tabs>
        <w:spacing w:after="14" w:line="300" w:lineRule="exact"/>
        <w:ind w:firstLine="900"/>
        <w:jc w:val="both"/>
        <w:outlineLvl w:val="1"/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</w:pPr>
      <w:bookmarkStart w:id="12" w:name="bookmark14"/>
      <w:r w:rsidRPr="00CA49F1">
        <w:rPr>
          <w:rFonts w:ascii="Times New Roman" w:eastAsia="Times New Roman" w:hAnsi="Times New Roman" w:cs="Times New Roman"/>
          <w:color w:val="000000"/>
          <w:sz w:val="30"/>
          <w:szCs w:val="30"/>
          <w:lang w:bidi="ru-RU"/>
        </w:rPr>
        <w:t>Заключительные положения</w:t>
      </w:r>
      <w:bookmarkEnd w:id="12"/>
    </w:p>
    <w:p w:rsidR="00CA49F1" w:rsidRPr="00CA49F1" w:rsidRDefault="00CA49F1" w:rsidP="00CA49F1">
      <w:pPr>
        <w:widowControl w:val="0"/>
        <w:numPr>
          <w:ilvl w:val="1"/>
          <w:numId w:val="3"/>
        </w:numPr>
        <w:tabs>
          <w:tab w:val="left" w:pos="1450"/>
        </w:tabs>
        <w:spacing w:after="0" w:line="274" w:lineRule="exac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1" w:history="1">
        <w:r w:rsidRPr="000E461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ru-RU"/>
          </w:rPr>
          <w:t>vkazanishche</w:t>
        </w:r>
        <w:r w:rsidRPr="000E4618">
          <w:rPr>
            <w:rStyle w:val="a3"/>
            <w:rFonts w:ascii="Times New Roman" w:eastAsia="Times New Roman" w:hAnsi="Times New Roman" w:cs="Times New Roman"/>
            <w:sz w:val="24"/>
            <w:szCs w:val="24"/>
            <w:lang w:bidi="ru-RU"/>
          </w:rPr>
          <w:t>@mail.ru</w:t>
        </w:r>
      </w:hyperlink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.</w:t>
      </w:r>
    </w:p>
    <w:p w:rsidR="00CA49F1" w:rsidRPr="00CA49F1" w:rsidRDefault="00CA49F1" w:rsidP="00CA49F1">
      <w:pPr>
        <w:widowControl w:val="0"/>
        <w:numPr>
          <w:ilvl w:val="1"/>
          <w:numId w:val="3"/>
        </w:numPr>
        <w:tabs>
          <w:tab w:val="left" w:pos="1441"/>
        </w:tabs>
        <w:spacing w:after="0" w:line="278" w:lineRule="exac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CA49F1" w:rsidRPr="00CA49F1" w:rsidRDefault="00CA49F1" w:rsidP="00CA49F1">
      <w:pPr>
        <w:widowControl w:val="0"/>
        <w:numPr>
          <w:ilvl w:val="1"/>
          <w:numId w:val="3"/>
        </w:numPr>
        <w:tabs>
          <w:tab w:val="left" w:pos="1441"/>
        </w:tabs>
        <w:spacing w:after="0" w:line="278" w:lineRule="exact"/>
        <w:ind w:firstLine="90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Актуальная версия Политики в свободном доступе расположена в сети Интернет по адресу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https://verxnekazanishhenskaya-r82.gosweb.gosuslugi.ru</w:t>
      </w:r>
      <w:r w:rsidRPr="00CA49F1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.</w:t>
      </w:r>
    </w:p>
    <w:p w:rsidR="00F12C76" w:rsidRDefault="00F12C76" w:rsidP="005F2F55">
      <w:pPr>
        <w:widowControl w:val="0"/>
        <w:tabs>
          <w:tab w:val="left" w:pos="1476"/>
        </w:tabs>
        <w:spacing w:after="0" w:line="274" w:lineRule="exact"/>
        <w:ind w:left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F2F55" w:rsidRDefault="005F2F55" w:rsidP="005F2F55">
      <w:pPr>
        <w:widowControl w:val="0"/>
        <w:tabs>
          <w:tab w:val="left" w:pos="1476"/>
        </w:tabs>
        <w:spacing w:after="0" w:line="274" w:lineRule="exact"/>
        <w:ind w:left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F2F55" w:rsidRDefault="005F2F55" w:rsidP="005F2F55">
      <w:pPr>
        <w:widowControl w:val="0"/>
        <w:tabs>
          <w:tab w:val="left" w:pos="1476"/>
        </w:tabs>
        <w:spacing w:after="0" w:line="274" w:lineRule="exact"/>
        <w:ind w:left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F2F55" w:rsidRDefault="005F2F55" w:rsidP="005F2F55">
      <w:pPr>
        <w:widowControl w:val="0"/>
        <w:tabs>
          <w:tab w:val="left" w:pos="1476"/>
        </w:tabs>
        <w:spacing w:after="0" w:line="274" w:lineRule="exact"/>
        <w:ind w:left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F2F55" w:rsidRDefault="005F2F55" w:rsidP="005F2F55">
      <w:pPr>
        <w:widowControl w:val="0"/>
        <w:tabs>
          <w:tab w:val="left" w:pos="1476"/>
        </w:tabs>
        <w:spacing w:after="0" w:line="274" w:lineRule="exact"/>
        <w:ind w:left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F2F55" w:rsidRDefault="005F2F55" w:rsidP="005F2F55">
      <w:pPr>
        <w:widowControl w:val="0"/>
        <w:tabs>
          <w:tab w:val="left" w:pos="1476"/>
        </w:tabs>
        <w:spacing w:after="0" w:line="274" w:lineRule="exact"/>
        <w:ind w:left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F2F55" w:rsidRDefault="005F2F55" w:rsidP="005F2F55">
      <w:pPr>
        <w:widowControl w:val="0"/>
        <w:tabs>
          <w:tab w:val="left" w:pos="1476"/>
        </w:tabs>
        <w:spacing w:after="0" w:line="274" w:lineRule="exact"/>
        <w:ind w:left="880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F2F55" w:rsidRDefault="005F2F55" w:rsidP="005F2F55">
      <w:pPr>
        <w:widowControl w:val="0"/>
        <w:tabs>
          <w:tab w:val="left" w:pos="147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Глава администрации</w:t>
      </w:r>
    </w:p>
    <w:p w:rsidR="005F2F55" w:rsidRPr="005F2F55" w:rsidRDefault="005F2F55" w:rsidP="005F2F55">
      <w:pPr>
        <w:widowControl w:val="0"/>
        <w:tabs>
          <w:tab w:val="left" w:pos="1476"/>
        </w:tabs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МО «сельсовет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Верхнеказанищенский»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                             </w:t>
      </w:r>
      <w:bookmarkStart w:id="13" w:name="_GoBack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   Зубаиров Р. Г.</w:t>
      </w:r>
    </w:p>
    <w:sectPr w:rsidR="005F2F55" w:rsidRPr="005F2F5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D3B"/>
    <w:multiLevelType w:val="multilevel"/>
    <w:tmpl w:val="A3E64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1E3D34"/>
    <w:multiLevelType w:val="multilevel"/>
    <w:tmpl w:val="655E2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B37BE1"/>
    <w:multiLevelType w:val="multilevel"/>
    <w:tmpl w:val="655E2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F1"/>
    <w:rsid w:val="005F2F55"/>
    <w:rsid w:val="006C0B77"/>
    <w:rsid w:val="008242FF"/>
    <w:rsid w:val="00870751"/>
    <w:rsid w:val="00922C48"/>
    <w:rsid w:val="00B915B7"/>
    <w:rsid w:val="00C459C7"/>
    <w:rsid w:val="00CA49F1"/>
    <w:rsid w:val="00CE764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50E7"/>
  <w15:chartTrackingRefBased/>
  <w15:docId w15:val="{589E13D6-F14E-4248-B731-E8FF39D0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9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49F1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CA49F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">
    <w:name w:val="Основной текст (2)_"/>
    <w:basedOn w:val="a0"/>
    <w:rsid w:val="00CA4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CA4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20">
    <w:name w:val="Заголовок №2"/>
    <w:basedOn w:val="a"/>
    <w:link w:val="2"/>
    <w:rsid w:val="00CA49F1"/>
    <w:pPr>
      <w:widowControl w:val="0"/>
      <w:shd w:val="clear" w:color="auto" w:fill="FFFFFF"/>
      <w:spacing w:before="840" w:after="120" w:line="0" w:lineRule="atLeast"/>
      <w:jc w:val="both"/>
      <w:outlineLvl w:val="1"/>
    </w:pPr>
    <w:rPr>
      <w:rFonts w:ascii="Times New Roman" w:eastAsia="Times New Roman" w:hAnsi="Times New Roman" w:cs="Times New Roman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-r00.gosweb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erxnekazanishhenskaya-r82.gosweb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-r00.gosweb.gosuslugi.ru/" TargetMode="External"/><Relationship Id="rId11" Type="http://schemas.openxmlformats.org/officeDocument/2006/relationships/hyperlink" Target="mailto:vkazanishche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ai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2623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2023-02-09T05:34:00Z</dcterms:created>
  <dcterms:modified xsi:type="dcterms:W3CDTF">2023-02-09T05:41:00Z</dcterms:modified>
</cp:coreProperties>
</file>